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60"/>
        <w:gridCol w:w="2177"/>
      </w:tblGrid>
      <w:tr w:rsidR="00876923" w:rsidRPr="00482BC7" w14:paraId="01B840B3" w14:textId="77777777" w:rsidTr="00876923">
        <w:trPr>
          <w:cantSplit/>
          <w:trHeight w:val="138"/>
        </w:trPr>
        <w:tc>
          <w:tcPr>
            <w:tcW w:w="7513" w:type="dxa"/>
            <w:vAlign w:val="bottom"/>
          </w:tcPr>
          <w:p w14:paraId="15CD9A16" w14:textId="77777777" w:rsidR="00876923" w:rsidRPr="00996E60" w:rsidRDefault="00876923" w:rsidP="001D46DA">
            <w:pPr>
              <w:pStyle w:val="Brd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bm_Dokumenttyp"/>
            <w:bookmarkEnd w:id="0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FF3288"/>
            </w:tcBorders>
          </w:tcPr>
          <w:p w14:paraId="0B9D0182" w14:textId="77777777" w:rsidR="00876923" w:rsidRPr="00130027" w:rsidRDefault="00876923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FF3288"/>
            </w:tcBorders>
          </w:tcPr>
          <w:p w14:paraId="214F7E98" w14:textId="77777777" w:rsidR="00876923" w:rsidRPr="00130027" w:rsidRDefault="002A67C5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F3F32DF" wp14:editId="468F6A35">
                  <wp:simplePos x="0" y="0"/>
                  <wp:positionH relativeFrom="column">
                    <wp:posOffset>91744</wp:posOffset>
                  </wp:positionH>
                  <wp:positionV relativeFrom="paragraph">
                    <wp:posOffset>15240</wp:posOffset>
                  </wp:positionV>
                  <wp:extent cx="801626" cy="950978"/>
                  <wp:effectExtent l="0" t="0" r="0" b="1905"/>
                  <wp:wrapTight wrapText="bothSides">
                    <wp:wrapPolygon edited="0">
                      <wp:start x="2054" y="0"/>
                      <wp:lineTo x="2054" y="8657"/>
                      <wp:lineTo x="3081" y="13852"/>
                      <wp:lineTo x="3594" y="13852"/>
                      <wp:lineTo x="0" y="19912"/>
                      <wp:lineTo x="0" y="21210"/>
                      <wp:lineTo x="21052" y="21210"/>
                      <wp:lineTo x="21052" y="19479"/>
                      <wp:lineTo x="18998" y="13852"/>
                      <wp:lineTo x="19512" y="9523"/>
                      <wp:lineTo x="16431" y="6926"/>
                      <wp:lineTo x="19512" y="4329"/>
                      <wp:lineTo x="18998" y="0"/>
                      <wp:lineTo x="2054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gion Kronoberg_logo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6" cy="95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923" w:rsidRPr="00482BC7" w14:paraId="4C7B3664" w14:textId="77777777" w:rsidTr="00E658A2">
        <w:trPr>
          <w:cantSplit/>
          <w:trHeight w:val="249"/>
        </w:trPr>
        <w:tc>
          <w:tcPr>
            <w:tcW w:w="7513" w:type="dxa"/>
            <w:vAlign w:val="center"/>
          </w:tcPr>
          <w:p w14:paraId="1496BE57" w14:textId="77777777" w:rsidR="00876923" w:rsidRPr="00461AE2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FF3288"/>
            </w:tcBorders>
            <w:vAlign w:val="center"/>
          </w:tcPr>
          <w:p w14:paraId="7610C2A2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7C07A614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61F30838" w14:textId="77777777" w:rsidTr="00E658A2">
        <w:trPr>
          <w:cantSplit/>
          <w:trHeight w:val="249"/>
        </w:trPr>
        <w:tc>
          <w:tcPr>
            <w:tcW w:w="7513" w:type="dxa"/>
            <w:vAlign w:val="center"/>
          </w:tcPr>
          <w:p w14:paraId="2DE26E2D" w14:textId="77777777" w:rsidR="00876923" w:rsidRPr="00627E8F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bm_Datum_1"/>
            <w:bookmarkEnd w:id="1"/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14:paraId="62A971A3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19796A63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02F6F017" w14:textId="77777777" w:rsidTr="00E658A2">
        <w:trPr>
          <w:cantSplit/>
          <w:trHeight w:val="249"/>
        </w:trPr>
        <w:tc>
          <w:tcPr>
            <w:tcW w:w="7513" w:type="dxa"/>
            <w:vAlign w:val="center"/>
          </w:tcPr>
          <w:p w14:paraId="438F2549" w14:textId="77777777"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bm_Driftenhet"/>
            <w:bookmarkEnd w:id="2"/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14:paraId="65962C4C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4D2E4416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2EAD2D7B" w14:textId="77777777" w:rsidTr="00E658A2">
        <w:trPr>
          <w:cantSplit/>
          <w:trHeight w:val="249"/>
        </w:trPr>
        <w:tc>
          <w:tcPr>
            <w:tcW w:w="7513" w:type="dxa"/>
            <w:vAlign w:val="center"/>
          </w:tcPr>
          <w:p w14:paraId="56654BA4" w14:textId="77777777"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bm_BasenhetNamn"/>
            <w:bookmarkEnd w:id="3"/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14:paraId="0713AFA5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194607FD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2F8B519D" w14:textId="77777777" w:rsidTr="008958CE">
        <w:trPr>
          <w:cantSplit/>
          <w:trHeight w:val="249"/>
        </w:trPr>
        <w:tc>
          <w:tcPr>
            <w:tcW w:w="7513" w:type="dxa"/>
            <w:vAlign w:val="center"/>
          </w:tcPr>
          <w:p w14:paraId="44B6A6D8" w14:textId="77777777"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bm_HuvudNamn"/>
            <w:bookmarkEnd w:id="4"/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14:paraId="2E2B7A2C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54FAAB52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631CBCF0" w14:textId="77777777" w:rsidTr="00E658A2">
        <w:trPr>
          <w:cantSplit/>
          <w:trHeight w:val="311"/>
        </w:trPr>
        <w:tc>
          <w:tcPr>
            <w:tcW w:w="7513" w:type="dxa"/>
            <w:vAlign w:val="center"/>
          </w:tcPr>
          <w:p w14:paraId="0EC6D24C" w14:textId="77777777"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FF3288"/>
            </w:tcBorders>
            <w:vAlign w:val="center"/>
          </w:tcPr>
          <w:p w14:paraId="7C7E746A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14:paraId="1A44F94D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103472" w14:textId="5C9E1DEA" w:rsidR="00EB3535" w:rsidRDefault="00265557" w:rsidP="00EB3535">
      <w:pPr>
        <w:pStyle w:val="Huvudrubrik"/>
      </w:pPr>
      <w:bookmarkStart w:id="5" w:name="bm_Rubrik"/>
      <w:bookmarkStart w:id="6" w:name="start"/>
      <w:bookmarkStart w:id="7" w:name="_Hlk41553509"/>
      <w:bookmarkEnd w:id="5"/>
      <w:bookmarkEnd w:id="6"/>
      <w:r>
        <w:t xml:space="preserve">En väg ur krisen: </w:t>
      </w:r>
      <w:r w:rsidR="00EB3535">
        <w:t xml:space="preserve">Kompetensutveckling för </w:t>
      </w:r>
      <w:r w:rsidR="00DF5618">
        <w:t>företag</w:t>
      </w:r>
      <w:r w:rsidR="00BC1BE9">
        <w:t>en i Kronoberg</w:t>
      </w:r>
    </w:p>
    <w:p w14:paraId="3023EEE4" w14:textId="72F0D7B3" w:rsidR="004C58FE" w:rsidRDefault="004C58FE" w:rsidP="004B13A8">
      <w:pPr>
        <w:pStyle w:val="Brdtext"/>
        <w:rPr>
          <w:b/>
        </w:rPr>
      </w:pPr>
      <w:r>
        <w:rPr>
          <w:b/>
        </w:rPr>
        <w:t xml:space="preserve">Tillverkningsindustrin i Kronoberg har drabbats hårt av </w:t>
      </w:r>
      <w:proofErr w:type="spellStart"/>
      <w:r>
        <w:rPr>
          <w:b/>
        </w:rPr>
        <w:t>coronakrisen</w:t>
      </w:r>
      <w:proofErr w:type="spellEnd"/>
      <w:r>
        <w:rPr>
          <w:b/>
        </w:rPr>
        <w:t>. För att stötta dessa företag har Region Kronoberg tagit fram en ny utbildningsplattform som gör det enklar</w:t>
      </w:r>
      <w:r w:rsidR="00ED39FC">
        <w:rPr>
          <w:b/>
        </w:rPr>
        <w:t>e</w:t>
      </w:r>
      <w:r>
        <w:rPr>
          <w:b/>
        </w:rPr>
        <w:t xml:space="preserve"> att kompetensutveckla </w:t>
      </w:r>
      <w:r w:rsidR="00ED39FC">
        <w:rPr>
          <w:b/>
        </w:rPr>
        <w:t>dina</w:t>
      </w:r>
      <w:r>
        <w:rPr>
          <w:b/>
        </w:rPr>
        <w:t xml:space="preserve"> medarbetare under krisen.</w:t>
      </w:r>
    </w:p>
    <w:p w14:paraId="01AE0D66" w14:textId="368D31B8" w:rsidR="004C58FE" w:rsidRDefault="005C3A7B" w:rsidP="004C58FE">
      <w:pPr>
        <w:pStyle w:val="Brdtext"/>
      </w:pPr>
      <w:r>
        <w:t xml:space="preserve">För att möta det akuta behovet har Region Kronoberg på kort tid arbetat fram </w:t>
      </w:r>
      <w:r w:rsidR="00B01FEC">
        <w:t xml:space="preserve">en webbaserad utbildningsplattform som också finns som app. Den lanseras via nätverket </w:t>
      </w:r>
      <w:r w:rsidR="00DB3D2E">
        <w:t xml:space="preserve">Business Region Kronoberg </w:t>
      </w:r>
      <w:r w:rsidR="00B01FEC">
        <w:t>och ska underlätta</w:t>
      </w:r>
      <w:r w:rsidR="00ED39FC">
        <w:t xml:space="preserve"> ditt</w:t>
      </w:r>
      <w:r w:rsidR="00B01FEC">
        <w:t xml:space="preserve"> </w:t>
      </w:r>
      <w:r w:rsidR="004C58FE">
        <w:t>företag</w:t>
      </w:r>
      <w:r w:rsidR="00B01FEC">
        <w:t xml:space="preserve">s </w:t>
      </w:r>
      <w:r w:rsidR="004C58FE">
        <w:t xml:space="preserve">kompetensutveckling. </w:t>
      </w:r>
      <w:r w:rsidR="00DB3D2E">
        <w:t>Genom plattformens unika sök</w:t>
      </w:r>
      <w:r w:rsidR="004C58FE">
        <w:t>-</w:t>
      </w:r>
      <w:r w:rsidR="00DB3D2E">
        <w:t xml:space="preserve"> och matchningsfunktion </w:t>
      </w:r>
      <w:r w:rsidR="00BC1BE9">
        <w:t xml:space="preserve">får </w:t>
      </w:r>
      <w:r w:rsidR="00ED39FC">
        <w:t>du</w:t>
      </w:r>
      <w:r w:rsidR="004C58FE">
        <w:t xml:space="preserve"> </w:t>
      </w:r>
      <w:r w:rsidR="0046507B">
        <w:t xml:space="preserve">vägledning kring </w:t>
      </w:r>
      <w:r>
        <w:t xml:space="preserve">de </w:t>
      </w:r>
      <w:r w:rsidR="0046507B" w:rsidRPr="004A64C9">
        <w:t>utbildnings</w:t>
      </w:r>
      <w:r w:rsidR="00DB3D2E" w:rsidRPr="004A64C9">
        <w:t>insatser</w:t>
      </w:r>
      <w:r>
        <w:t xml:space="preserve"> som erbjuds</w:t>
      </w:r>
      <w:r w:rsidR="00DB3D2E" w:rsidRPr="004A64C9">
        <w:t>,</w:t>
      </w:r>
      <w:r w:rsidR="00DB3D2E">
        <w:t xml:space="preserve"> </w:t>
      </w:r>
      <w:r>
        <w:t>anpassat efter</w:t>
      </w:r>
      <w:r w:rsidR="00ED39FC">
        <w:t xml:space="preserve"> ditt företag</w:t>
      </w:r>
      <w:r w:rsidR="00BC1BE9">
        <w:t xml:space="preserve"> och </w:t>
      </w:r>
      <w:r w:rsidR="00ED39FC">
        <w:t xml:space="preserve">dina </w:t>
      </w:r>
      <w:r w:rsidR="00BC1BE9">
        <w:t>medarbet</w:t>
      </w:r>
      <w:r w:rsidR="00ED39FC">
        <w:t>e</w:t>
      </w:r>
      <w:r w:rsidR="00BC1BE9">
        <w:t>s</w:t>
      </w:r>
      <w:r w:rsidR="00DB3D2E">
        <w:t xml:space="preserve"> önskemål och behov. </w:t>
      </w:r>
    </w:p>
    <w:p w14:paraId="5C1B68C1" w14:textId="77777777" w:rsidR="00DB3D2E" w:rsidRDefault="00DB3D2E" w:rsidP="00DB3D2E">
      <w:pPr>
        <w:pStyle w:val="Rubrik2"/>
      </w:pPr>
      <w:r>
        <w:t>Företagen kan få sina behov matchade</w:t>
      </w:r>
    </w:p>
    <w:p w14:paraId="228E94C6" w14:textId="0381F9F2" w:rsidR="00DB3D2E" w:rsidRPr="00487E8A" w:rsidRDefault="00DB3D2E" w:rsidP="00DB3D2E">
      <w:pPr>
        <w:pStyle w:val="Brdtext"/>
      </w:pPr>
      <w:r>
        <w:t>I den nya utbildningsplattformen</w:t>
      </w:r>
      <w:r w:rsidRPr="00265557">
        <w:t xml:space="preserve"> finns utbildningar </w:t>
      </w:r>
      <w:r w:rsidR="00B364F6">
        <w:t>och insatser</w:t>
      </w:r>
      <w:r w:rsidR="00B01FEC">
        <w:t xml:space="preserve"> </w:t>
      </w:r>
      <w:r w:rsidRPr="00265557">
        <w:t>som efterfrågas</w:t>
      </w:r>
      <w:r>
        <w:t xml:space="preserve"> </w:t>
      </w:r>
      <w:r w:rsidR="00B364F6">
        <w:t xml:space="preserve">just nu </w:t>
      </w:r>
      <w:r>
        <w:t xml:space="preserve">men sannolikt </w:t>
      </w:r>
      <w:r w:rsidR="00B364F6">
        <w:t xml:space="preserve">även </w:t>
      </w:r>
      <w:r w:rsidRPr="00265557">
        <w:t>efter krisen</w:t>
      </w:r>
      <w:r w:rsidR="00B364F6">
        <w:t>. Det är</w:t>
      </w:r>
      <w:r w:rsidR="00442DFD">
        <w:t xml:space="preserve"> </w:t>
      </w:r>
      <w:r w:rsidRPr="00265557">
        <w:t>till exempe</w:t>
      </w:r>
      <w:r>
        <w:t>l</w:t>
      </w:r>
      <w:r w:rsidR="00442DFD">
        <w:t xml:space="preserve"> </w:t>
      </w:r>
      <w:r w:rsidR="00B364F6" w:rsidRPr="00265557">
        <w:t xml:space="preserve">inom </w:t>
      </w:r>
      <w:r w:rsidRPr="00265557">
        <w:t>robotteknik och automation</w:t>
      </w:r>
      <w:r w:rsidR="00442DFD">
        <w:t xml:space="preserve"> </w:t>
      </w:r>
      <w:r>
        <w:t>men också inom ledarskap, kommunikation och marknadsföring</w:t>
      </w:r>
      <w:r w:rsidRPr="00265557">
        <w:t>.</w:t>
      </w:r>
      <w:r>
        <w:t xml:space="preserve"> Dessutom kan </w:t>
      </w:r>
      <w:r w:rsidR="00ED39FC">
        <w:t xml:space="preserve">ditt </w:t>
      </w:r>
      <w:r>
        <w:t>företag</w:t>
      </w:r>
      <w:r w:rsidR="00442DFD">
        <w:t xml:space="preserve"> </w:t>
      </w:r>
      <w:r>
        <w:t xml:space="preserve">få </w:t>
      </w:r>
      <w:r w:rsidR="00B364F6">
        <w:t xml:space="preserve">direkt </w:t>
      </w:r>
      <w:r w:rsidR="003129B9">
        <w:t>vägledning</w:t>
      </w:r>
      <w:r w:rsidR="00B364F6">
        <w:t xml:space="preserve"> för att få </w:t>
      </w:r>
      <w:r>
        <w:t>sina behov av utbildningar och kurser matchade</w:t>
      </w:r>
      <w:r w:rsidR="00D57C3E">
        <w:t xml:space="preserve"> </w:t>
      </w:r>
      <w:r w:rsidR="00D57C3E" w:rsidRPr="004A64C9">
        <w:t>mot utbudet</w:t>
      </w:r>
      <w:r w:rsidR="00B364F6">
        <w:t>,</w:t>
      </w:r>
      <w:r w:rsidRPr="00D57C3E">
        <w:t xml:space="preserve"> </w:t>
      </w:r>
      <w:r>
        <w:t xml:space="preserve">ifall </w:t>
      </w:r>
      <w:r w:rsidR="00ED39FC">
        <w:t>du</w:t>
      </w:r>
      <w:r>
        <w:t xml:space="preserve"> hittar det </w:t>
      </w:r>
      <w:r w:rsidR="00ED39FC">
        <w:t xml:space="preserve">du </w:t>
      </w:r>
      <w:r>
        <w:t xml:space="preserve">letar efter. </w:t>
      </w:r>
    </w:p>
    <w:p w14:paraId="00E9A8F0" w14:textId="77777777" w:rsidR="00C07C8A" w:rsidRDefault="00DB3D2E" w:rsidP="00B01FEC">
      <w:pPr>
        <w:pStyle w:val="Brdtext"/>
        <w:numPr>
          <w:ilvl w:val="0"/>
          <w:numId w:val="28"/>
        </w:numPr>
      </w:pPr>
      <w:r>
        <w:t>F</w:t>
      </w:r>
      <w:r w:rsidRPr="00907768">
        <w:t>ramtiden kommer inte se ut eller fungera som förut</w:t>
      </w:r>
      <w:r>
        <w:t xml:space="preserve"> och förstår vi detta kan vi använda krisen till </w:t>
      </w:r>
      <w:r w:rsidRPr="00907768">
        <w:t>omställning.</w:t>
      </w:r>
      <w:r>
        <w:t xml:space="preserve"> Målet med plattformen är att företag ska hitta rätt utbildningar för sin personal, </w:t>
      </w:r>
      <w:r w:rsidR="00C44ED5">
        <w:t>till ömsesidig nytta för såväl den anställde som för företagens konkurrenskraft</w:t>
      </w:r>
      <w:r w:rsidR="00B01FEC">
        <w:t>,</w:t>
      </w:r>
      <w:r w:rsidR="00C44ED5">
        <w:t xml:space="preserve"> </w:t>
      </w:r>
      <w:r>
        <w:t>s</w:t>
      </w:r>
      <w:bookmarkStart w:id="8" w:name="_GoBack"/>
      <w:bookmarkEnd w:id="8"/>
      <w:r>
        <w:t xml:space="preserve">äger Christel Gustafsson, regional utvecklingsdirektör. </w:t>
      </w:r>
    </w:p>
    <w:p w14:paraId="34116079" w14:textId="310FFA1F" w:rsidR="00B01FEC" w:rsidRDefault="00DB3D2E" w:rsidP="00C07C8A">
      <w:pPr>
        <w:pStyle w:val="Brdtext"/>
      </w:pPr>
      <w:bookmarkStart w:id="9" w:name="_Hlk41555083"/>
      <w:r>
        <w:t xml:space="preserve">Till att börja med </w:t>
      </w:r>
      <w:r w:rsidR="00C07C8A">
        <w:t xml:space="preserve">finns </w:t>
      </w:r>
      <w:r w:rsidRPr="0098631C">
        <w:t>utbildningar och kurser för tillverkningsindustrin</w:t>
      </w:r>
      <w:r w:rsidR="00442DFD">
        <w:t xml:space="preserve"> </w:t>
      </w:r>
      <w:r w:rsidR="00B364F6">
        <w:t xml:space="preserve">men </w:t>
      </w:r>
      <w:r w:rsidR="00B364F6" w:rsidRPr="0098631C">
        <w:t xml:space="preserve">så småningom </w:t>
      </w:r>
      <w:r w:rsidRPr="0098631C">
        <w:t xml:space="preserve">kommer plattformen att samla utbildningar </w:t>
      </w:r>
      <w:r w:rsidR="00C07C8A">
        <w:t>för</w:t>
      </w:r>
      <w:r w:rsidRPr="0098631C">
        <w:t xml:space="preserve"> </w:t>
      </w:r>
      <w:r w:rsidR="00C07C8A">
        <w:t>fler</w:t>
      </w:r>
      <w:r w:rsidRPr="0098631C">
        <w:t xml:space="preserve"> branscher</w:t>
      </w:r>
      <w:r>
        <w:t>.</w:t>
      </w:r>
    </w:p>
    <w:bookmarkEnd w:id="9"/>
    <w:p w14:paraId="011AAF31" w14:textId="6030E0F8" w:rsidR="00ED39FC" w:rsidRDefault="00ED39FC" w:rsidP="00B01FEC">
      <w:pPr>
        <w:pStyle w:val="Rubrik2"/>
        <w:rPr>
          <w:rFonts w:ascii="Garamond" w:hAnsi="Garamond"/>
        </w:rPr>
      </w:pPr>
      <w:r w:rsidRPr="00ED39FC">
        <w:rPr>
          <w:rFonts w:ascii="Garamond" w:hAnsi="Garamond"/>
        </w:rPr>
        <w:t xml:space="preserve">Ladda ner </w:t>
      </w:r>
      <w:proofErr w:type="spellStart"/>
      <w:r w:rsidRPr="00ED39FC">
        <w:rPr>
          <w:rFonts w:ascii="Garamond" w:hAnsi="Garamond"/>
        </w:rPr>
        <w:t>appen</w:t>
      </w:r>
      <w:proofErr w:type="spellEnd"/>
      <w:r w:rsidRPr="00ED39FC">
        <w:rPr>
          <w:rFonts w:ascii="Garamond" w:hAnsi="Garamond"/>
        </w:rPr>
        <w:t xml:space="preserve"> Business Region Kronoberg på </w:t>
      </w:r>
      <w:proofErr w:type="spellStart"/>
      <w:r w:rsidRPr="00ED39FC">
        <w:rPr>
          <w:rFonts w:ascii="Garamond" w:hAnsi="Garamond"/>
        </w:rPr>
        <w:t>GooglePlay</w:t>
      </w:r>
      <w:proofErr w:type="spellEnd"/>
      <w:r w:rsidRPr="00ED39FC">
        <w:rPr>
          <w:rFonts w:ascii="Garamond" w:hAnsi="Garamond"/>
        </w:rPr>
        <w:t xml:space="preserve"> eller </w:t>
      </w:r>
      <w:proofErr w:type="spellStart"/>
      <w:r w:rsidRPr="00ED39FC">
        <w:rPr>
          <w:rFonts w:ascii="Garamond" w:hAnsi="Garamond"/>
        </w:rPr>
        <w:t>AppStore</w:t>
      </w:r>
      <w:proofErr w:type="spellEnd"/>
      <w:r w:rsidRPr="00ED39FC">
        <w:rPr>
          <w:rFonts w:ascii="Garamond" w:hAnsi="Garamond"/>
        </w:rPr>
        <w:t xml:space="preserve"> eller gå in på </w:t>
      </w:r>
      <w:hyperlink r:id="rId9" w:history="1">
        <w:r w:rsidRPr="00BE0AAF">
          <w:rPr>
            <w:rStyle w:val="Hyperlnk"/>
            <w:rFonts w:ascii="Garamond" w:hAnsi="Garamond"/>
          </w:rPr>
          <w:t>www.businessregionkronoberg.se</w:t>
        </w:r>
      </w:hyperlink>
    </w:p>
    <w:p w14:paraId="065D0ED2" w14:textId="3B748B8F" w:rsidR="00B01FEC" w:rsidRDefault="00B01FEC" w:rsidP="00B01FEC">
      <w:pPr>
        <w:pStyle w:val="Rubrik2"/>
      </w:pPr>
      <w:r>
        <w:t>Permitteringar skapar utrymme för kompetensutveckling</w:t>
      </w:r>
    </w:p>
    <w:p w14:paraId="3E94315B" w14:textId="1F1EAD10" w:rsidR="00B01FEC" w:rsidRDefault="00DD2FB2" w:rsidP="00B01FEC">
      <w:pPr>
        <w:pStyle w:val="Brdtext"/>
      </w:pPr>
      <w:r>
        <w:t>Att göra det enklare för företag och arbetstagare att hitta rätt i dagens utbildningsdjungel</w:t>
      </w:r>
      <w:r w:rsidRPr="004A64C9">
        <w:rPr>
          <w:color w:val="FF0000"/>
          <w:shd w:val="clear" w:color="auto" w:fill="FFFFFF" w:themeFill="background1"/>
        </w:rPr>
        <w:t xml:space="preserve"> </w:t>
      </w:r>
      <w:r w:rsidRPr="004A64C9">
        <w:rPr>
          <w:shd w:val="clear" w:color="auto" w:fill="FFFFFF" w:themeFill="background1"/>
        </w:rPr>
        <w:t>har</w:t>
      </w:r>
      <w:r>
        <w:t xml:space="preserve"> efterfrågats redan tidigare. Särskilt från mindre företag som inte har resurser att leta sig fram till vad som passar just dem. </w:t>
      </w:r>
      <w:r w:rsidR="00B01FEC" w:rsidRPr="00487E8A">
        <w:t>Corona</w:t>
      </w:r>
      <w:r w:rsidR="00B01FEC">
        <w:t>pandemin</w:t>
      </w:r>
      <w:r w:rsidR="00B01FEC" w:rsidRPr="00487E8A">
        <w:t xml:space="preserve"> har lett till att </w:t>
      </w:r>
      <w:r w:rsidR="00B01FEC">
        <w:t>över 500</w:t>
      </w:r>
      <w:r w:rsidR="00B01FEC" w:rsidRPr="00487E8A">
        <w:t xml:space="preserve"> företag i Kronoberg har permitterat personal</w:t>
      </w:r>
      <w:r w:rsidR="00B01FEC">
        <w:t xml:space="preserve"> – många av dem inom tillverkningsindustrin. T</w:t>
      </w:r>
      <w:r w:rsidR="00B01FEC" w:rsidRPr="00487E8A">
        <w:t xml:space="preserve">usentals </w:t>
      </w:r>
      <w:r w:rsidR="00B01FEC">
        <w:t xml:space="preserve">permitterade </w:t>
      </w:r>
      <w:r w:rsidR="00B01FEC" w:rsidRPr="00487E8A">
        <w:t>kronobergare</w:t>
      </w:r>
      <w:r w:rsidR="00B01FEC">
        <w:t xml:space="preserve"> </w:t>
      </w:r>
      <w:r w:rsidR="00B01FEC" w:rsidRPr="00487E8A">
        <w:t xml:space="preserve">jobbar </w:t>
      </w:r>
      <w:r w:rsidR="00B01FEC">
        <w:t>numera deltid</w:t>
      </w:r>
      <w:r w:rsidR="00B01FEC" w:rsidRPr="00487E8A">
        <w:t xml:space="preserve"> vilke</w:t>
      </w:r>
      <w:r w:rsidR="00B01FEC">
        <w:t>t</w:t>
      </w:r>
      <w:r w:rsidR="00B01FEC" w:rsidRPr="00487E8A">
        <w:t xml:space="preserve"> </w:t>
      </w:r>
      <w:r w:rsidR="00B01FEC">
        <w:t>mitt i krisen samtidigt skapar utrymme för kompetensutveckling.</w:t>
      </w:r>
      <w:r w:rsidR="00C07C8A">
        <w:t xml:space="preserve"> </w:t>
      </w:r>
    </w:p>
    <w:bookmarkEnd w:id="7"/>
    <w:p w14:paraId="1828F2CF" w14:textId="77777777" w:rsidR="00DD2FB2" w:rsidRDefault="00DD2FB2">
      <w:pPr>
        <w:pStyle w:val="Brdtext"/>
        <w:spacing w:after="100" w:afterAutospacing="1"/>
      </w:pPr>
    </w:p>
    <w:sectPr w:rsidR="00DD2FB2" w:rsidSect="00B01FEC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418" w:right="1985" w:bottom="1418" w:left="1985" w:header="68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E298" w14:textId="77777777" w:rsidR="005E5F5F" w:rsidRDefault="005E5F5F">
      <w:r>
        <w:separator/>
      </w:r>
    </w:p>
  </w:endnote>
  <w:endnote w:type="continuationSeparator" w:id="0">
    <w:p w14:paraId="3987D8A3" w14:textId="77777777" w:rsidR="005E5F5F" w:rsidRDefault="005E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6663A4" w:rsidRPr="006663A4" w14:paraId="33055176" w14:textId="77777777" w:rsidTr="00406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14:paraId="7B79671D" w14:textId="77777777" w:rsidR="006663A4" w:rsidRPr="006663A4" w:rsidRDefault="006663A4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14:paraId="7B75BB58" w14:textId="77777777" w:rsidR="006663A4" w:rsidRPr="006663A4" w:rsidRDefault="006663A4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14:paraId="6EA109E4" w14:textId="77777777" w:rsidR="006663A4" w:rsidRPr="00FB1110" w:rsidRDefault="00ED39FC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06C55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06C55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E12E96A" w14:textId="77777777" w:rsidR="006663A4" w:rsidRDefault="006663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CC0390" w:rsidRPr="00F42D4D" w14:paraId="4C7BDD10" w14:textId="77777777" w:rsidTr="003129B9">
      <w:trPr>
        <w:cantSplit/>
        <w:trHeight w:hRule="exact" w:val="436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14:paraId="780D4311" w14:textId="77777777" w:rsidR="00CC0390" w:rsidRPr="00F42D4D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14:paraId="2FD2CEA0" w14:textId="4D8878D9" w:rsidR="00CC0390" w:rsidRPr="00F42D4D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 w:cs="Arial"/>
              <w:sz w:val="16"/>
              <w:szCs w:val="16"/>
            </w:rPr>
          </w:pPr>
          <w:r w:rsidRPr="00F42D4D">
            <w:rPr>
              <w:rFonts w:ascii="Arial" w:hAnsi="Arial" w:cs="Arial"/>
              <w:sz w:val="16"/>
              <w:szCs w:val="16"/>
            </w:rPr>
            <w:fldChar w:fldCharType="begin"/>
          </w:r>
          <w:r w:rsidRPr="00F42D4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42D4D">
            <w:rPr>
              <w:rFonts w:ascii="Arial" w:hAnsi="Arial" w:cs="Arial"/>
              <w:sz w:val="16"/>
              <w:szCs w:val="16"/>
            </w:rPr>
            <w:fldChar w:fldCharType="separate"/>
          </w:r>
          <w:r w:rsidR="003129B9">
            <w:rPr>
              <w:rFonts w:ascii="Arial" w:hAnsi="Arial" w:cs="Arial"/>
              <w:noProof/>
              <w:sz w:val="16"/>
              <w:szCs w:val="16"/>
            </w:rPr>
            <w:t>Kompetensutveckla-foretag-i-kris_till-företag</w:t>
          </w:r>
          <w:r w:rsidRPr="00F42D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14:paraId="454D95E2" w14:textId="77777777" w:rsidR="00CC0390" w:rsidRPr="00F42D4D" w:rsidRDefault="00ED39FC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57C3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57C3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CC0390" w14:paraId="00E7A7C0" w14:textId="77777777" w:rsidTr="00160596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14:paraId="46DC801C" w14:textId="77777777" w:rsidR="00CC0390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2694" w:type="dxa"/>
          <w:tcBorders>
            <w:top w:val="nil"/>
            <w:bottom w:val="nil"/>
          </w:tcBorders>
          <w:vAlign w:val="center"/>
        </w:tcPr>
        <w:p w14:paraId="142B8F16" w14:textId="77777777" w:rsidR="00CC0390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14:paraId="661CFB75" w14:textId="77777777" w:rsidR="00CC0390" w:rsidRDefault="00CC0390">
          <w:pPr>
            <w:tabs>
              <w:tab w:val="left" w:pos="5103"/>
              <w:tab w:val="right" w:pos="9923"/>
            </w:tabs>
            <w:jc w:val="right"/>
          </w:pPr>
        </w:p>
      </w:tc>
    </w:tr>
  </w:tbl>
  <w:p w14:paraId="521B27F9" w14:textId="77777777" w:rsidR="002935DD" w:rsidRPr="00747439" w:rsidRDefault="002935DD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21DF" w14:textId="77777777" w:rsidR="005E5F5F" w:rsidRDefault="005E5F5F">
      <w:r>
        <w:separator/>
      </w:r>
    </w:p>
  </w:footnote>
  <w:footnote w:type="continuationSeparator" w:id="0">
    <w:p w14:paraId="429E4FB9" w14:textId="77777777" w:rsidR="005E5F5F" w:rsidRDefault="005E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5"/>
      <w:gridCol w:w="160"/>
      <w:gridCol w:w="2622"/>
    </w:tblGrid>
    <w:tr w:rsidR="00F41CAD" w:rsidRPr="00482BC7" w14:paraId="6F7F7936" w14:textId="77777777" w:rsidTr="00160596">
      <w:trPr>
        <w:cantSplit/>
      </w:trPr>
      <w:tc>
        <w:tcPr>
          <w:tcW w:w="7495" w:type="dxa"/>
          <w:vAlign w:val="center"/>
        </w:tcPr>
        <w:p w14:paraId="1DDFB249" w14:textId="77777777"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0" w:type="dxa"/>
          <w:tcBorders>
            <w:right w:val="single" w:sz="4" w:space="0" w:color="FF3288"/>
          </w:tcBorders>
        </w:tcPr>
        <w:p w14:paraId="29C76AB2" w14:textId="77777777"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2" w:type="dxa"/>
          <w:tcBorders>
            <w:left w:val="single" w:sz="4" w:space="0" w:color="FF3288"/>
          </w:tcBorders>
          <w:vAlign w:val="center"/>
        </w:tcPr>
        <w:p w14:paraId="6254EFC6" w14:textId="77777777" w:rsidR="00F41CAD" w:rsidRPr="00F41CAD" w:rsidRDefault="00F41CAD" w:rsidP="00F41CAD">
          <w:pPr>
            <w:rPr>
              <w:rFonts w:ascii="Arial" w:hAnsi="Arial" w:cs="Arial"/>
              <w:sz w:val="16"/>
              <w:szCs w:val="16"/>
            </w:rPr>
          </w:pPr>
          <w:r w:rsidRPr="00F41CAD">
            <w:rPr>
              <w:rFonts w:ascii="Arial" w:hAnsi="Arial" w:cs="Arial"/>
              <w:b/>
              <w:sz w:val="16"/>
              <w:szCs w:val="16"/>
            </w:rPr>
            <w:t>REGION KRONOBERG</w:t>
          </w:r>
        </w:p>
      </w:tc>
    </w:tr>
  </w:tbl>
  <w:p w14:paraId="0859F73E" w14:textId="77777777" w:rsidR="002935DD" w:rsidRDefault="002935DD" w:rsidP="00482BC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10EF6708"/>
    <w:multiLevelType w:val="hybridMultilevel"/>
    <w:tmpl w:val="C0868F72"/>
    <w:lvl w:ilvl="0" w:tplc="24AA004E">
      <w:start w:val="1"/>
      <w:numFmt w:val="bullet"/>
      <w:pStyle w:val="Rkg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A667B"/>
    <w:multiLevelType w:val="hybridMultilevel"/>
    <w:tmpl w:val="95C2B1CA"/>
    <w:lvl w:ilvl="0" w:tplc="90F0EC1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3CD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8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60D4852"/>
    <w:multiLevelType w:val="hybridMultilevel"/>
    <w:tmpl w:val="04E2B62A"/>
    <w:lvl w:ilvl="0" w:tplc="3BCC60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104A"/>
    <w:multiLevelType w:val="hybridMultilevel"/>
    <w:tmpl w:val="43C68ED6"/>
    <w:lvl w:ilvl="0" w:tplc="CB2A9CB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7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13"/>
  </w:num>
  <w:num w:numId="7">
    <w:abstractNumId w:val="23"/>
  </w:num>
  <w:num w:numId="8">
    <w:abstractNumId w:val="8"/>
  </w:num>
  <w:num w:numId="9">
    <w:abstractNumId w:val="27"/>
  </w:num>
  <w:num w:numId="10">
    <w:abstractNumId w:val="19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9"/>
  </w:num>
  <w:num w:numId="16">
    <w:abstractNumId w:val="26"/>
  </w:num>
  <w:num w:numId="17">
    <w:abstractNumId w:val="18"/>
  </w:num>
  <w:num w:numId="18">
    <w:abstractNumId w:val="24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 w:numId="25">
    <w:abstractNumId w:val="22"/>
  </w:num>
  <w:num w:numId="26">
    <w:abstractNumId w:val="15"/>
  </w:num>
  <w:num w:numId="27">
    <w:abstractNumId w:val="11"/>
  </w:num>
  <w:num w:numId="28">
    <w:abstractNumId w:val="21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35"/>
    <w:rsid w:val="00014220"/>
    <w:rsid w:val="00021218"/>
    <w:rsid w:val="00046276"/>
    <w:rsid w:val="0005253E"/>
    <w:rsid w:val="0008713C"/>
    <w:rsid w:val="00094FAE"/>
    <w:rsid w:val="000A1AAD"/>
    <w:rsid w:val="000B5225"/>
    <w:rsid w:val="000D2044"/>
    <w:rsid w:val="000E016C"/>
    <w:rsid w:val="00121365"/>
    <w:rsid w:val="00134FAB"/>
    <w:rsid w:val="00160596"/>
    <w:rsid w:val="001764D7"/>
    <w:rsid w:val="00184CF7"/>
    <w:rsid w:val="00192818"/>
    <w:rsid w:val="0019795C"/>
    <w:rsid w:val="001A6965"/>
    <w:rsid w:val="001D46DA"/>
    <w:rsid w:val="002165AD"/>
    <w:rsid w:val="00224E75"/>
    <w:rsid w:val="0026007F"/>
    <w:rsid w:val="00265557"/>
    <w:rsid w:val="002667A7"/>
    <w:rsid w:val="002935DD"/>
    <w:rsid w:val="002A5DED"/>
    <w:rsid w:val="002A67C5"/>
    <w:rsid w:val="002B2EB7"/>
    <w:rsid w:val="002B763E"/>
    <w:rsid w:val="002C0F8A"/>
    <w:rsid w:val="002C3927"/>
    <w:rsid w:val="002D58BF"/>
    <w:rsid w:val="002D7BC5"/>
    <w:rsid w:val="002F0DE7"/>
    <w:rsid w:val="002F0EDA"/>
    <w:rsid w:val="0030592B"/>
    <w:rsid w:val="003129B9"/>
    <w:rsid w:val="00323B4D"/>
    <w:rsid w:val="00335C0F"/>
    <w:rsid w:val="00375B69"/>
    <w:rsid w:val="003B0D66"/>
    <w:rsid w:val="003F25F3"/>
    <w:rsid w:val="00406C55"/>
    <w:rsid w:val="00413278"/>
    <w:rsid w:val="00442DFD"/>
    <w:rsid w:val="00447589"/>
    <w:rsid w:val="0046507B"/>
    <w:rsid w:val="00482BC7"/>
    <w:rsid w:val="00487E8A"/>
    <w:rsid w:val="00494974"/>
    <w:rsid w:val="004A64C9"/>
    <w:rsid w:val="004B13A8"/>
    <w:rsid w:val="004B245B"/>
    <w:rsid w:val="004B4C09"/>
    <w:rsid w:val="004C58FE"/>
    <w:rsid w:val="004D3BFB"/>
    <w:rsid w:val="004E5DB5"/>
    <w:rsid w:val="0052214A"/>
    <w:rsid w:val="00560804"/>
    <w:rsid w:val="00563734"/>
    <w:rsid w:val="0058533A"/>
    <w:rsid w:val="005A300C"/>
    <w:rsid w:val="005A5571"/>
    <w:rsid w:val="005C3A7B"/>
    <w:rsid w:val="005E5F5F"/>
    <w:rsid w:val="005E7202"/>
    <w:rsid w:val="005F4471"/>
    <w:rsid w:val="006004CA"/>
    <w:rsid w:val="0062144A"/>
    <w:rsid w:val="00624085"/>
    <w:rsid w:val="00626E42"/>
    <w:rsid w:val="00627E8F"/>
    <w:rsid w:val="006663A4"/>
    <w:rsid w:val="0066729C"/>
    <w:rsid w:val="00681A5D"/>
    <w:rsid w:val="006B660F"/>
    <w:rsid w:val="007037D6"/>
    <w:rsid w:val="00731770"/>
    <w:rsid w:val="00733431"/>
    <w:rsid w:val="00735DE3"/>
    <w:rsid w:val="007373ED"/>
    <w:rsid w:val="007673C2"/>
    <w:rsid w:val="00785ED6"/>
    <w:rsid w:val="007B5018"/>
    <w:rsid w:val="007C73E2"/>
    <w:rsid w:val="007D288A"/>
    <w:rsid w:val="00811CBF"/>
    <w:rsid w:val="008174B7"/>
    <w:rsid w:val="00843D20"/>
    <w:rsid w:val="00856995"/>
    <w:rsid w:val="00876923"/>
    <w:rsid w:val="00891D1F"/>
    <w:rsid w:val="00894DFF"/>
    <w:rsid w:val="008958CE"/>
    <w:rsid w:val="008B2741"/>
    <w:rsid w:val="00904D2C"/>
    <w:rsid w:val="00907768"/>
    <w:rsid w:val="00911039"/>
    <w:rsid w:val="00965088"/>
    <w:rsid w:val="00985867"/>
    <w:rsid w:val="0098631C"/>
    <w:rsid w:val="00996E60"/>
    <w:rsid w:val="009A23D4"/>
    <w:rsid w:val="009C6BA5"/>
    <w:rsid w:val="00A14123"/>
    <w:rsid w:val="00A14DCE"/>
    <w:rsid w:val="00A225D2"/>
    <w:rsid w:val="00A246A3"/>
    <w:rsid w:val="00A26976"/>
    <w:rsid w:val="00A46547"/>
    <w:rsid w:val="00A5781F"/>
    <w:rsid w:val="00A7315B"/>
    <w:rsid w:val="00A931CE"/>
    <w:rsid w:val="00A93383"/>
    <w:rsid w:val="00A93AE5"/>
    <w:rsid w:val="00AA5851"/>
    <w:rsid w:val="00AF7C34"/>
    <w:rsid w:val="00B01FEC"/>
    <w:rsid w:val="00B364F6"/>
    <w:rsid w:val="00B76AF4"/>
    <w:rsid w:val="00B77923"/>
    <w:rsid w:val="00BC1BE9"/>
    <w:rsid w:val="00BE3197"/>
    <w:rsid w:val="00C04BFF"/>
    <w:rsid w:val="00C07C8A"/>
    <w:rsid w:val="00C127AF"/>
    <w:rsid w:val="00C354F1"/>
    <w:rsid w:val="00C44ED5"/>
    <w:rsid w:val="00C67473"/>
    <w:rsid w:val="00C930F2"/>
    <w:rsid w:val="00CC0390"/>
    <w:rsid w:val="00CD4407"/>
    <w:rsid w:val="00CE4EDD"/>
    <w:rsid w:val="00D13761"/>
    <w:rsid w:val="00D43FDD"/>
    <w:rsid w:val="00D4421A"/>
    <w:rsid w:val="00D57C3E"/>
    <w:rsid w:val="00D60718"/>
    <w:rsid w:val="00D7283A"/>
    <w:rsid w:val="00D72D2B"/>
    <w:rsid w:val="00D7537B"/>
    <w:rsid w:val="00D82BF8"/>
    <w:rsid w:val="00DB3D2E"/>
    <w:rsid w:val="00DC1095"/>
    <w:rsid w:val="00DD2FB2"/>
    <w:rsid w:val="00DD5232"/>
    <w:rsid w:val="00DF5618"/>
    <w:rsid w:val="00E16D2C"/>
    <w:rsid w:val="00E85B5E"/>
    <w:rsid w:val="00EB3535"/>
    <w:rsid w:val="00EC4DCC"/>
    <w:rsid w:val="00ED39FC"/>
    <w:rsid w:val="00EE7F68"/>
    <w:rsid w:val="00F23876"/>
    <w:rsid w:val="00F33632"/>
    <w:rsid w:val="00F41CAD"/>
    <w:rsid w:val="00F42D4D"/>
    <w:rsid w:val="00F4513D"/>
    <w:rsid w:val="00F57C1F"/>
    <w:rsid w:val="00F64ECE"/>
    <w:rsid w:val="00FB1110"/>
    <w:rsid w:val="00FC1F35"/>
    <w:rsid w:val="00FE0805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CF91C5"/>
  <w15:docId w15:val="{1147530F-E2D7-4C96-AFDA-60F6B70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4B245B"/>
    <w:pPr>
      <w:spacing w:before="240"/>
      <w:ind w:left="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B245B"/>
    <w:p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4B245B"/>
    <w:p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paragraph" w:customStyle="1" w:styleId="Rkgpunktlista">
    <w:name w:val="Rkg_punktlista"/>
    <w:basedOn w:val="Brdtext"/>
    <w:link w:val="RkgpunktlistaChar"/>
    <w:qFormat/>
    <w:rsid w:val="001A6965"/>
    <w:pPr>
      <w:numPr>
        <w:numId w:val="27"/>
      </w:numPr>
      <w:spacing w:after="0"/>
      <w:ind w:left="714" w:hanging="357"/>
    </w:pPr>
  </w:style>
  <w:style w:type="character" w:customStyle="1" w:styleId="BrdtextChar">
    <w:name w:val="Brödtext Char"/>
    <w:basedOn w:val="Standardstycketeckensnitt"/>
    <w:link w:val="Brdtext"/>
    <w:rsid w:val="004B245B"/>
    <w:rPr>
      <w:rFonts w:ascii="Garamond" w:hAnsi="Garamond"/>
      <w:sz w:val="24"/>
    </w:rPr>
  </w:style>
  <w:style w:type="character" w:customStyle="1" w:styleId="RkgpunktlistaChar">
    <w:name w:val="Rkg_punktlista Char"/>
    <w:basedOn w:val="BrdtextChar"/>
    <w:link w:val="Rkgpunktlista"/>
    <w:rsid w:val="001A6965"/>
    <w:rPr>
      <w:rFonts w:ascii="Garamond" w:hAnsi="Garamond"/>
      <w:sz w:val="24"/>
    </w:rPr>
  </w:style>
  <w:style w:type="paragraph" w:customStyle="1" w:styleId="Huvudrubrik">
    <w:name w:val="Huvudrubrik"/>
    <w:basedOn w:val="Brdtext"/>
    <w:next w:val="Brdtext"/>
    <w:link w:val="HuvudrubrikChar"/>
    <w:qFormat/>
    <w:rsid w:val="00094FAE"/>
    <w:rPr>
      <w:rFonts w:ascii="Arial" w:hAnsi="Arial"/>
      <w:b/>
      <w:sz w:val="36"/>
    </w:rPr>
  </w:style>
  <w:style w:type="character" w:customStyle="1" w:styleId="HuvudrubrikChar">
    <w:name w:val="Huvudrubrik Char"/>
    <w:basedOn w:val="BrdtextChar"/>
    <w:link w:val="Huvudrubrik"/>
    <w:rsid w:val="00094FAE"/>
    <w:rPr>
      <w:rFonts w:ascii="Arial" w:hAnsi="Arial"/>
      <w:b/>
      <w:sz w:val="36"/>
    </w:rPr>
  </w:style>
  <w:style w:type="character" w:customStyle="1" w:styleId="Rubrik2Char">
    <w:name w:val="Rubrik 2 Char"/>
    <w:basedOn w:val="Standardstycketeckensnitt"/>
    <w:link w:val="Rubrik2"/>
    <w:rsid w:val="00DB3D2E"/>
    <w:rPr>
      <w:rFonts w:ascii="Arial" w:hAnsi="Arial"/>
      <w:b/>
      <w:sz w:val="24"/>
    </w:rPr>
  </w:style>
  <w:style w:type="character" w:styleId="Hyperlnk">
    <w:name w:val="Hyperlink"/>
    <w:basedOn w:val="Standardstycketeckensnitt"/>
    <w:uiPriority w:val="99"/>
    <w:unhideWhenUsed/>
    <w:rsid w:val="004A64C9"/>
    <w:rPr>
      <w:color w:val="4A6E5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64C9"/>
    <w:rPr>
      <w:color w:val="4A6E51" w:themeColor="followedHyperlink"/>
      <w:u w:val="single"/>
    </w:rPr>
  </w:style>
  <w:style w:type="paragraph" w:styleId="Revision">
    <w:name w:val="Revision"/>
    <w:hidden/>
    <w:uiPriority w:val="99"/>
    <w:semiHidden/>
    <w:rsid w:val="004C58FE"/>
    <w:rPr>
      <w:rFonts w:ascii="Times New Roman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D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regionkronoberg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a\Appl\LtK_Office_Mallar\Gemensamma%20mallar\1%20Dokumentmall%20f&#228;rg.dotm" TargetMode="External"/></Relationships>
</file>

<file path=word/theme/theme1.xml><?xml version="1.0" encoding="utf-8"?>
<a:theme xmlns:a="http://schemas.openxmlformats.org/drawingml/2006/main" name="Tema1">
  <a:themeElements>
    <a:clrScheme name="RK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B81A"/>
      </a:accent1>
      <a:accent2>
        <a:srgbClr val="E13288"/>
      </a:accent2>
      <a:accent3>
        <a:srgbClr val="4A6E51"/>
      </a:accent3>
      <a:accent4>
        <a:srgbClr val="FFD300"/>
      </a:accent4>
      <a:accent5>
        <a:srgbClr val="830628"/>
      </a:accent5>
      <a:accent6>
        <a:srgbClr val="A05599"/>
      </a:accent6>
      <a:hlink>
        <a:srgbClr val="4A6E51"/>
      </a:hlink>
      <a:folHlink>
        <a:srgbClr val="4A6E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1" id="{4E758CBD-3F2E-420E-BF6B-B7C41336586E}" vid="{B7F19665-BF92-4B81-AA9C-9860ACFAF7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BF6A-CD53-43DB-9C05-908D6C3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Dokumentmall färg</Template>
  <TotalTime>42</TotalTime>
  <Pages>1</Pages>
  <Words>321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Landstinget Kronoberg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Bachman Signe TVX samhällsbyggnad</dc:creator>
  <cp:lastModifiedBy>Bachman Signe TVX samhällsbyggnad</cp:lastModifiedBy>
  <cp:revision>5</cp:revision>
  <cp:lastPrinted>2014-12-17T13:01:00Z</cp:lastPrinted>
  <dcterms:created xsi:type="dcterms:W3CDTF">2020-05-28T08:02:00Z</dcterms:created>
  <dcterms:modified xsi:type="dcterms:W3CDTF">2020-05-28T08:53:00Z</dcterms:modified>
</cp:coreProperties>
</file>